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83" w:rsidRDefault="004C6D83" w:rsidP="004C6D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(извещение)</w:t>
      </w:r>
    </w:p>
    <w:p w:rsidR="004C6D83" w:rsidRDefault="004C6D83" w:rsidP="004C6D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4C6D83" w:rsidRDefault="004C6D83" w:rsidP="004C6D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ст. 11.5 Земельного кодекса РФ, ст. 13, 14, 14.1 ФЗ «Об обороте земель сельскохозяйственного назначения» от 24.07.2002 г. №101-ФЗ, извещает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23:23:1401000:275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 xml:space="preserve">, о проведении общего собрания участников долевой собственности, которое состоится 14 сентября 2021 года в 11 часов 00 минут по адресу: Краснодарский край,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станица Передовая, ул. Красная, 95</w:t>
      </w:r>
      <w:r>
        <w:rPr>
          <w:rFonts w:ascii="Times New Roman" w:hAnsi="Times New Roman"/>
          <w:color w:val="000000"/>
          <w:sz w:val="24"/>
          <w:szCs w:val="24"/>
        </w:rPr>
        <w:t xml:space="preserve">, Дом культуры, </w:t>
      </w:r>
      <w:r>
        <w:rPr>
          <w:rFonts w:ascii="Times New Roman" w:hAnsi="Times New Roman"/>
          <w:sz w:val="24"/>
          <w:szCs w:val="24"/>
        </w:rPr>
        <w:t>по инициативе 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», являющееся участником общей долевой собственности на данный земельный участок. 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общем собрании имеют право только участники общей долевой собственности. Время начала регистрации: 10-30 часов. Регистрация лиц, имеющих право на участие в собрании, осуществляется по адресу места проведения общего собрания. Для регистрации лицам, которые имеют право принимать участие в собрании,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утверждении проектов межевания земельных участков, выделяемых из земельного участка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23:23:1401000:275,</w:t>
      </w:r>
      <w:r>
        <w:rPr>
          <w:rFonts w:ascii="Times New Roman" w:hAnsi="Times New Roman"/>
          <w:sz w:val="24"/>
          <w:szCs w:val="24"/>
        </w:rPr>
        <w:t xml:space="preserve"> в счет земельных долей.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перечней собственников земельных участков, образуемых в соответствии с проектами межевания земельных участков.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утверждении размеров долей в праве общей собственности на земельные участки, образуемые в соответствии с проектами межевания земельных участков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color w:val="000000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работ по изготовлению проекта межевания земельного участка является общество с ограниченной ответственностью "Агрофирма "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" (ООО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»), (ОГРН 1112372001170, ИНН 2372000830, КПП 237201001, юридический (почтовый) адрес: 352251,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4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межевания земельного участка подготовлен кадастровым инженером Панафидиным Александром Витальевичем, номер квалификационного аттестата 23-10-76, № регистрации в государственном реестре лиц, осуществляющих кадастровою деятельность 1012, почтовый адрес: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тел. 886137-2-77-07.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Кадастровый номер исходного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23:23:1401000:275</w:t>
      </w:r>
      <w:r>
        <w:rPr>
          <w:rFonts w:ascii="Times New Roman" w:hAnsi="Times New Roman"/>
          <w:sz w:val="24"/>
          <w:szCs w:val="24"/>
        </w:rPr>
        <w:t xml:space="preserve">, адрес (местонахождения):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.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межевания земельных участков представить предложения о доработке проекта межевания земельного участка, после ознакомления с ним и документами по вопросам, вынесенным на обсуждение общего собрания, </w:t>
      </w:r>
      <w:r>
        <w:rPr>
          <w:rFonts w:ascii="Times New Roman" w:hAnsi="Times New Roman"/>
          <w:color w:val="000000"/>
          <w:sz w:val="24"/>
          <w:szCs w:val="24"/>
        </w:rPr>
        <w:t xml:space="preserve">с 11.08.2021 по 10.09.2021 </w:t>
      </w:r>
      <w:r>
        <w:rPr>
          <w:rFonts w:ascii="Times New Roman" w:hAnsi="Times New Roman"/>
          <w:sz w:val="24"/>
          <w:szCs w:val="24"/>
        </w:rPr>
        <w:t xml:space="preserve">по адресу: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886137-2-77-07 и/или 352251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4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, ежедневно с 10-00 до 17-00, кроме субботы и воскресенья, а также праздничных дней. </w:t>
      </w:r>
    </w:p>
    <w:p w:rsidR="004C6D83" w:rsidRDefault="004C6D83" w:rsidP="004C6D8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F6B48" w:rsidRDefault="00DF6B48"/>
    <w:sectPr w:rsidR="00D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0"/>
    <w:rsid w:val="00443410"/>
    <w:rsid w:val="004C6D83"/>
    <w:rsid w:val="00D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7FBA-9BBC-445D-97FE-547752B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4C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-marinskoe@mail.ru" TargetMode="External"/><Relationship Id="rId4" Type="http://schemas.openxmlformats.org/officeDocument/2006/relationships/hyperlink" Target="mailto:zao-ma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2</cp:revision>
  <dcterms:created xsi:type="dcterms:W3CDTF">2021-07-22T10:40:00Z</dcterms:created>
  <dcterms:modified xsi:type="dcterms:W3CDTF">2021-07-22T13:05:00Z</dcterms:modified>
</cp:coreProperties>
</file>